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2271" w:rsidRDefault="00C62271"/>
    <w:p w:rsidR="00C62271" w:rsidRDefault="00C62271"/>
    <w:p w:rsidR="00C62271" w:rsidRDefault="00C62271"/>
    <w:p w:rsidR="00C62271" w:rsidRDefault="00C62271"/>
    <w:p w:rsidR="00C62271" w:rsidRDefault="00C62271"/>
    <w:p w:rsidR="00C62271" w:rsidRDefault="00C62271"/>
    <w:tbl>
      <w:tblPr>
        <w:tblStyle w:val="TableGrid"/>
        <w:tblW w:w="10349"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72"/>
        <w:gridCol w:w="2977"/>
      </w:tblGrid>
      <w:tr w:rsidR="00C62271" w:rsidTr="00514A8F">
        <w:tc>
          <w:tcPr>
            <w:tcW w:w="7372" w:type="dxa"/>
          </w:tcPr>
          <w:p w:rsidR="00C62271" w:rsidRPr="00C63B65" w:rsidRDefault="00C62271" w:rsidP="00514A8F">
            <w:pPr>
              <w:tabs>
                <w:tab w:val="left" w:leader="underscore" w:pos="9498"/>
              </w:tabs>
              <w:rPr>
                <w:rFonts w:ascii="Calibri" w:hAnsi="Calibri"/>
                <w:b/>
                <w:sz w:val="21"/>
                <w:szCs w:val="21"/>
              </w:rPr>
            </w:pPr>
            <w:r w:rsidRPr="00C63B65">
              <w:rPr>
                <w:rFonts w:ascii="Calibri" w:hAnsi="Calibri"/>
                <w:b/>
                <w:sz w:val="21"/>
                <w:szCs w:val="21"/>
              </w:rPr>
              <w:t>Definition</w:t>
            </w:r>
          </w:p>
        </w:tc>
        <w:tc>
          <w:tcPr>
            <w:tcW w:w="2977" w:type="dxa"/>
          </w:tcPr>
          <w:p w:rsidR="00C62271" w:rsidRPr="00C63B65" w:rsidRDefault="001C4A7B" w:rsidP="00514A8F">
            <w:pPr>
              <w:tabs>
                <w:tab w:val="left" w:leader="underscore" w:pos="9498"/>
              </w:tabs>
              <w:rPr>
                <w:rFonts w:ascii="Calibri" w:hAnsi="Calibri"/>
                <w:b/>
                <w:sz w:val="21"/>
                <w:szCs w:val="21"/>
              </w:rPr>
            </w:pPr>
            <w:r>
              <w:rPr>
                <w:rFonts w:ascii="Calibri" w:hAnsi="Calibri"/>
                <w:b/>
                <w:sz w:val="21"/>
                <w:szCs w:val="21"/>
              </w:rPr>
              <w:t>2016/2017</w:t>
            </w:r>
            <w:r w:rsidR="00C62271" w:rsidRPr="00C63B65">
              <w:rPr>
                <w:rFonts w:ascii="Calibri" w:hAnsi="Calibri"/>
                <w:b/>
                <w:sz w:val="21"/>
                <w:szCs w:val="21"/>
              </w:rPr>
              <w:t xml:space="preserve"> fees</w:t>
            </w:r>
          </w:p>
          <w:p w:rsidR="00C62271" w:rsidRPr="00C63B65" w:rsidRDefault="00C62271" w:rsidP="00514A8F">
            <w:pPr>
              <w:tabs>
                <w:tab w:val="left" w:leader="underscore" w:pos="9498"/>
              </w:tabs>
              <w:rPr>
                <w:rFonts w:ascii="Calibri" w:hAnsi="Calibri"/>
                <w:b/>
                <w:sz w:val="21"/>
                <w:szCs w:val="21"/>
              </w:rPr>
            </w:pPr>
            <w:r w:rsidRPr="00C63B65">
              <w:rPr>
                <w:rFonts w:ascii="Calibri" w:hAnsi="Calibri"/>
                <w:b/>
                <w:sz w:val="21"/>
                <w:szCs w:val="21"/>
              </w:rPr>
              <w:t>(</w:t>
            </w:r>
            <w:proofErr w:type="spellStart"/>
            <w:r w:rsidRPr="00C63B65">
              <w:rPr>
                <w:rFonts w:ascii="Calibri" w:hAnsi="Calibri"/>
                <w:b/>
                <w:sz w:val="21"/>
                <w:szCs w:val="21"/>
              </w:rPr>
              <w:t>incl</w:t>
            </w:r>
            <w:proofErr w:type="spellEnd"/>
            <w:r w:rsidRPr="00C63B65">
              <w:rPr>
                <w:rFonts w:ascii="Calibri" w:hAnsi="Calibri"/>
                <w:b/>
                <w:sz w:val="21"/>
                <w:szCs w:val="21"/>
              </w:rPr>
              <w:t xml:space="preserve"> GST)</w:t>
            </w:r>
          </w:p>
        </w:tc>
      </w:tr>
      <w:tr w:rsidR="00C62271" w:rsidTr="00514A8F">
        <w:tc>
          <w:tcPr>
            <w:tcW w:w="7372" w:type="dxa"/>
          </w:tcPr>
          <w:p w:rsidR="00C62271" w:rsidRPr="00C63B65" w:rsidRDefault="00C62271" w:rsidP="00514A8F">
            <w:pPr>
              <w:tabs>
                <w:tab w:val="left" w:leader="underscore" w:pos="9498"/>
              </w:tabs>
              <w:rPr>
                <w:rFonts w:ascii="Calibri" w:hAnsi="Calibri"/>
                <w:b/>
                <w:sz w:val="21"/>
                <w:szCs w:val="21"/>
              </w:rPr>
            </w:pPr>
            <w:r w:rsidRPr="00C63B65">
              <w:rPr>
                <w:rFonts w:ascii="Calibri" w:hAnsi="Calibri"/>
                <w:b/>
                <w:sz w:val="21"/>
                <w:szCs w:val="21"/>
              </w:rPr>
              <w:t>Fresh State Full Membership:</w:t>
            </w:r>
          </w:p>
          <w:p w:rsidR="00C62271" w:rsidRPr="00C63B65" w:rsidRDefault="00C62271" w:rsidP="00514A8F">
            <w:pPr>
              <w:tabs>
                <w:tab w:val="left" w:leader="underscore" w:pos="9498"/>
              </w:tabs>
              <w:rPr>
                <w:rFonts w:ascii="Calibri" w:hAnsi="Calibri"/>
                <w:sz w:val="21"/>
                <w:szCs w:val="21"/>
              </w:rPr>
            </w:pPr>
            <w:r w:rsidRPr="00C63B65">
              <w:rPr>
                <w:rFonts w:ascii="Calibri" w:hAnsi="Calibri"/>
                <w:sz w:val="21"/>
                <w:szCs w:val="21"/>
              </w:rPr>
              <w:t>A Full Time Member means a person or corporation who:</w:t>
            </w:r>
          </w:p>
          <w:p w:rsidR="00C62271" w:rsidRPr="00C63B65" w:rsidRDefault="00C62271" w:rsidP="00514A8F">
            <w:pPr>
              <w:numPr>
                <w:ilvl w:val="0"/>
                <w:numId w:val="1"/>
              </w:numPr>
              <w:rPr>
                <w:rFonts w:ascii="Calibri" w:hAnsi="Calibri"/>
                <w:sz w:val="21"/>
                <w:szCs w:val="21"/>
              </w:rPr>
            </w:pPr>
            <w:r w:rsidRPr="00C63B65">
              <w:rPr>
                <w:rFonts w:ascii="Calibri" w:hAnsi="Calibri"/>
                <w:sz w:val="21"/>
                <w:szCs w:val="21"/>
              </w:rPr>
              <w:t xml:space="preserve">is a </w:t>
            </w:r>
            <w:r w:rsidR="003230AE">
              <w:rPr>
                <w:rFonts w:ascii="Calibri" w:hAnsi="Calibri"/>
                <w:sz w:val="21"/>
                <w:szCs w:val="21"/>
              </w:rPr>
              <w:t>store lease holder</w:t>
            </w:r>
            <w:r w:rsidRPr="00C63B65">
              <w:rPr>
                <w:rFonts w:ascii="Calibri" w:hAnsi="Calibri"/>
                <w:sz w:val="21"/>
                <w:szCs w:val="21"/>
              </w:rPr>
              <w:t xml:space="preserve"> at the Melbourne Markets;</w:t>
            </w:r>
          </w:p>
          <w:p w:rsidR="00C62271" w:rsidRPr="00C63B65" w:rsidRDefault="00C62271" w:rsidP="00514A8F">
            <w:pPr>
              <w:numPr>
                <w:ilvl w:val="0"/>
                <w:numId w:val="1"/>
              </w:numPr>
              <w:rPr>
                <w:rFonts w:ascii="Calibri" w:hAnsi="Calibri"/>
                <w:sz w:val="21"/>
                <w:szCs w:val="21"/>
              </w:rPr>
            </w:pPr>
            <w:r w:rsidRPr="00C63B65">
              <w:rPr>
                <w:rFonts w:ascii="Calibri" w:hAnsi="Calibri"/>
                <w:sz w:val="21"/>
                <w:szCs w:val="21"/>
              </w:rPr>
              <w:t>is registered as a seller with the MMCS;</w:t>
            </w:r>
          </w:p>
          <w:p w:rsidR="00C62271" w:rsidRPr="00C63B65" w:rsidRDefault="00C62271" w:rsidP="00514A8F">
            <w:pPr>
              <w:numPr>
                <w:ilvl w:val="0"/>
                <w:numId w:val="1"/>
              </w:numPr>
              <w:rPr>
                <w:rFonts w:ascii="Calibri" w:hAnsi="Calibri"/>
                <w:sz w:val="21"/>
                <w:szCs w:val="21"/>
              </w:rPr>
            </w:pPr>
            <w:r w:rsidRPr="00C63B65">
              <w:rPr>
                <w:rFonts w:ascii="Calibri" w:hAnsi="Calibri"/>
                <w:sz w:val="21"/>
                <w:szCs w:val="21"/>
              </w:rPr>
              <w:t>is maintaining with the MMCS the minimum annual through put as determined by the Fresh State Board from time to time; and</w:t>
            </w:r>
          </w:p>
          <w:p w:rsidR="00C62271" w:rsidRPr="00C63B65" w:rsidRDefault="00C62271" w:rsidP="00514A8F">
            <w:pPr>
              <w:numPr>
                <w:ilvl w:val="0"/>
                <w:numId w:val="1"/>
              </w:numPr>
              <w:rPr>
                <w:rFonts w:ascii="Calibri" w:hAnsi="Calibri"/>
                <w:sz w:val="21"/>
                <w:szCs w:val="21"/>
              </w:rPr>
            </w:pPr>
            <w:r w:rsidRPr="00C63B65">
              <w:rPr>
                <w:rFonts w:ascii="Calibri" w:hAnsi="Calibri"/>
                <w:sz w:val="21"/>
                <w:szCs w:val="21"/>
              </w:rPr>
              <w:t>has been admitted to membership pursuant to the following:</w:t>
            </w:r>
          </w:p>
          <w:p w:rsidR="00C62271" w:rsidRPr="00C63B65" w:rsidRDefault="00C62271" w:rsidP="00514A8F">
            <w:pPr>
              <w:numPr>
                <w:ilvl w:val="1"/>
                <w:numId w:val="1"/>
              </w:numPr>
              <w:rPr>
                <w:rFonts w:ascii="Calibri" w:hAnsi="Calibri"/>
                <w:sz w:val="21"/>
                <w:szCs w:val="21"/>
              </w:rPr>
            </w:pPr>
            <w:r w:rsidRPr="00C63B65">
              <w:rPr>
                <w:rFonts w:ascii="Calibri" w:hAnsi="Calibri"/>
                <w:sz w:val="21"/>
                <w:szCs w:val="21"/>
              </w:rPr>
              <w:t>the number of persons who may become members of Fresh State Ltd is unlimited and the number of members in any category of members is unlimited;</w:t>
            </w:r>
          </w:p>
          <w:p w:rsidR="00C62271" w:rsidRPr="00C63B65" w:rsidRDefault="00C62271" w:rsidP="00514A8F">
            <w:pPr>
              <w:numPr>
                <w:ilvl w:val="1"/>
                <w:numId w:val="1"/>
              </w:numPr>
              <w:rPr>
                <w:rFonts w:ascii="Calibri" w:hAnsi="Calibri"/>
                <w:sz w:val="21"/>
                <w:szCs w:val="21"/>
              </w:rPr>
            </w:pPr>
            <w:r w:rsidRPr="00C63B65">
              <w:rPr>
                <w:rFonts w:ascii="Calibri" w:hAnsi="Calibri"/>
                <w:sz w:val="21"/>
                <w:szCs w:val="21"/>
              </w:rPr>
              <w:t>a person may apply for membership by completing the appropriate application form to become a Member of Fresh State Ltd;</w:t>
            </w:r>
          </w:p>
          <w:p w:rsidR="00C62271" w:rsidRPr="00C63B65" w:rsidRDefault="00C62271" w:rsidP="00514A8F">
            <w:pPr>
              <w:numPr>
                <w:ilvl w:val="1"/>
                <w:numId w:val="1"/>
              </w:numPr>
              <w:rPr>
                <w:rFonts w:ascii="Calibri" w:hAnsi="Calibri"/>
                <w:sz w:val="21"/>
                <w:szCs w:val="21"/>
              </w:rPr>
            </w:pPr>
            <w:r w:rsidRPr="00C63B65">
              <w:rPr>
                <w:rFonts w:ascii="Calibri" w:hAnsi="Calibri"/>
                <w:sz w:val="21"/>
                <w:szCs w:val="21"/>
              </w:rPr>
              <w:t>if the Fresh State Board accepts a person or corporation to membership it will upon receipt of the entrance fee and annual membership subscription, enter that person or that corporation’s name on the Register and the category of the membership;</w:t>
            </w:r>
          </w:p>
          <w:p w:rsidR="00C62271" w:rsidRPr="00C63B65" w:rsidRDefault="00C62271" w:rsidP="00514A8F">
            <w:pPr>
              <w:numPr>
                <w:ilvl w:val="1"/>
                <w:numId w:val="1"/>
              </w:numPr>
              <w:rPr>
                <w:rFonts w:ascii="Calibri" w:hAnsi="Calibri"/>
                <w:sz w:val="21"/>
                <w:szCs w:val="21"/>
              </w:rPr>
            </w:pPr>
            <w:r w:rsidRPr="00C63B65">
              <w:rPr>
                <w:rFonts w:ascii="Calibri" w:hAnsi="Calibri"/>
                <w:sz w:val="21"/>
                <w:szCs w:val="21"/>
              </w:rPr>
              <w:t>the Fresh State Board may, in its absolute discretion, refuse or admit an applicant to membership without any requirement to provide reasons for the refusal or acceptance;</w:t>
            </w:r>
          </w:p>
          <w:p w:rsidR="00C62271" w:rsidRPr="00C63B65" w:rsidRDefault="00C62271" w:rsidP="00514A8F">
            <w:pPr>
              <w:numPr>
                <w:ilvl w:val="1"/>
                <w:numId w:val="1"/>
              </w:numPr>
              <w:rPr>
                <w:rFonts w:ascii="Calibri" w:hAnsi="Calibri"/>
                <w:sz w:val="21"/>
                <w:szCs w:val="21"/>
              </w:rPr>
            </w:pPr>
            <w:proofErr w:type="gramStart"/>
            <w:r w:rsidRPr="00C63B65">
              <w:rPr>
                <w:rFonts w:ascii="Calibri" w:hAnsi="Calibri"/>
                <w:sz w:val="21"/>
                <w:szCs w:val="21"/>
              </w:rPr>
              <w:t>the</w:t>
            </w:r>
            <w:proofErr w:type="gramEnd"/>
            <w:r w:rsidRPr="00C63B65">
              <w:rPr>
                <w:rFonts w:ascii="Calibri" w:hAnsi="Calibri"/>
                <w:sz w:val="21"/>
                <w:szCs w:val="21"/>
              </w:rPr>
              <w:t xml:space="preserve"> Fresh State Board may, in its absolute discretion, refuse to admit an applicant to membership without any requirement to provide reasons for the refusal.</w:t>
            </w:r>
          </w:p>
          <w:p w:rsidR="00C62271" w:rsidRPr="00C63B65" w:rsidRDefault="00C62271" w:rsidP="00514A8F">
            <w:pPr>
              <w:tabs>
                <w:tab w:val="left" w:leader="underscore" w:pos="9498"/>
              </w:tabs>
              <w:rPr>
                <w:rFonts w:ascii="Calibri" w:hAnsi="Calibri"/>
                <w:b/>
                <w:sz w:val="21"/>
                <w:szCs w:val="21"/>
              </w:rPr>
            </w:pPr>
          </w:p>
        </w:tc>
        <w:tc>
          <w:tcPr>
            <w:tcW w:w="2977" w:type="dxa"/>
          </w:tcPr>
          <w:p w:rsidR="00C62271" w:rsidRDefault="00C62271" w:rsidP="00514A8F">
            <w:pPr>
              <w:tabs>
                <w:tab w:val="left" w:leader="underscore" w:pos="9498"/>
              </w:tabs>
              <w:rPr>
                <w:rFonts w:ascii="Calibri" w:hAnsi="Calibri"/>
                <w:sz w:val="21"/>
                <w:szCs w:val="21"/>
              </w:rPr>
            </w:pPr>
          </w:p>
          <w:p w:rsidR="00C62271" w:rsidRPr="00C63B65" w:rsidRDefault="00510762" w:rsidP="00514A8F">
            <w:pPr>
              <w:tabs>
                <w:tab w:val="left" w:leader="underscore" w:pos="9498"/>
              </w:tabs>
              <w:rPr>
                <w:rFonts w:ascii="Calibri" w:hAnsi="Calibri"/>
                <w:sz w:val="17"/>
                <w:szCs w:val="21"/>
              </w:rPr>
            </w:pPr>
            <w:r>
              <w:rPr>
                <w:rFonts w:ascii="Calibri" w:hAnsi="Calibri"/>
                <w:sz w:val="21"/>
                <w:szCs w:val="21"/>
              </w:rPr>
              <w:t>$692.74</w:t>
            </w:r>
            <w:r w:rsidR="00C62271" w:rsidRPr="00C63B65">
              <w:rPr>
                <w:rFonts w:ascii="Calibri" w:hAnsi="Calibri"/>
                <w:sz w:val="21"/>
                <w:szCs w:val="21"/>
              </w:rPr>
              <w:t xml:space="preserve"> </w:t>
            </w:r>
            <w:r w:rsidR="00C62271" w:rsidRPr="00C63B65">
              <w:rPr>
                <w:rFonts w:ascii="Calibri" w:hAnsi="Calibri"/>
                <w:sz w:val="17"/>
                <w:szCs w:val="21"/>
              </w:rPr>
              <w:t>joining fee</w:t>
            </w:r>
          </w:p>
          <w:p w:rsidR="00C62271" w:rsidRPr="00C63B65" w:rsidRDefault="00C62271" w:rsidP="00514A8F">
            <w:pPr>
              <w:tabs>
                <w:tab w:val="left" w:leader="underscore" w:pos="9498"/>
              </w:tabs>
              <w:rPr>
                <w:rFonts w:ascii="Calibri" w:hAnsi="Calibri"/>
                <w:sz w:val="17"/>
                <w:szCs w:val="21"/>
              </w:rPr>
            </w:pPr>
            <w:r w:rsidRPr="00C63B65">
              <w:rPr>
                <w:rFonts w:ascii="Calibri" w:hAnsi="Calibri"/>
                <w:sz w:val="21"/>
                <w:szCs w:val="21"/>
              </w:rPr>
              <w:t>$</w:t>
            </w:r>
            <w:r w:rsidR="001C4A7B">
              <w:rPr>
                <w:rFonts w:ascii="Calibri" w:hAnsi="Calibri"/>
                <w:sz w:val="21"/>
                <w:szCs w:val="21"/>
              </w:rPr>
              <w:t>207.25</w:t>
            </w:r>
            <w:r w:rsidRPr="00C63B65">
              <w:rPr>
                <w:rFonts w:ascii="Calibri" w:hAnsi="Calibri"/>
                <w:sz w:val="21"/>
                <w:szCs w:val="21"/>
              </w:rPr>
              <w:t xml:space="preserve"> </w:t>
            </w:r>
            <w:r w:rsidRPr="00C63B65">
              <w:rPr>
                <w:rFonts w:ascii="Calibri" w:hAnsi="Calibri"/>
                <w:sz w:val="17"/>
                <w:szCs w:val="21"/>
              </w:rPr>
              <w:t>monthly fee</w:t>
            </w:r>
          </w:p>
          <w:p w:rsidR="00C62271" w:rsidRPr="00C63B65" w:rsidRDefault="00510762" w:rsidP="00510762">
            <w:pPr>
              <w:tabs>
                <w:tab w:val="left" w:leader="underscore" w:pos="9498"/>
              </w:tabs>
              <w:rPr>
                <w:rFonts w:ascii="Calibri" w:hAnsi="Calibri"/>
                <w:b/>
                <w:sz w:val="21"/>
                <w:szCs w:val="21"/>
              </w:rPr>
            </w:pPr>
            <w:r>
              <w:rPr>
                <w:rFonts w:ascii="Calibri" w:hAnsi="Calibri"/>
                <w:sz w:val="21"/>
                <w:szCs w:val="21"/>
              </w:rPr>
              <w:t>$32.95</w:t>
            </w:r>
            <w:r w:rsidR="00C62271" w:rsidRPr="00C63B65">
              <w:rPr>
                <w:rFonts w:ascii="Calibri" w:hAnsi="Calibri"/>
                <w:sz w:val="21"/>
                <w:szCs w:val="21"/>
              </w:rPr>
              <w:t xml:space="preserve"> </w:t>
            </w:r>
            <w:proofErr w:type="spellStart"/>
            <w:r w:rsidR="00C62271" w:rsidRPr="00C63B65">
              <w:rPr>
                <w:rFonts w:ascii="Calibri" w:hAnsi="Calibri"/>
                <w:sz w:val="17"/>
                <w:szCs w:val="21"/>
              </w:rPr>
              <w:t>Aust</w:t>
            </w:r>
            <w:proofErr w:type="spellEnd"/>
            <w:r w:rsidR="00C62271" w:rsidRPr="00C63B65">
              <w:rPr>
                <w:rFonts w:ascii="Calibri" w:hAnsi="Calibri"/>
                <w:sz w:val="17"/>
                <w:szCs w:val="21"/>
              </w:rPr>
              <w:t xml:space="preserve"> Chamber quarterly fee</w:t>
            </w:r>
          </w:p>
        </w:tc>
      </w:tr>
      <w:tr w:rsidR="00C62271" w:rsidTr="00514A8F">
        <w:tc>
          <w:tcPr>
            <w:tcW w:w="7372" w:type="dxa"/>
          </w:tcPr>
          <w:p w:rsidR="00C62271" w:rsidRPr="00C63B65" w:rsidRDefault="00C62271" w:rsidP="00514A8F">
            <w:pPr>
              <w:rPr>
                <w:rFonts w:ascii="Calibri" w:hAnsi="Calibri"/>
                <w:b/>
                <w:sz w:val="21"/>
                <w:szCs w:val="21"/>
              </w:rPr>
            </w:pPr>
            <w:r w:rsidRPr="00C63B65">
              <w:rPr>
                <w:rFonts w:ascii="Calibri" w:hAnsi="Calibri"/>
                <w:b/>
                <w:sz w:val="21"/>
                <w:szCs w:val="21"/>
              </w:rPr>
              <w:t>Fresh State Associate Member:</w:t>
            </w:r>
          </w:p>
          <w:p w:rsidR="00C62271" w:rsidRPr="00C63B65" w:rsidRDefault="00C62271" w:rsidP="00514A8F">
            <w:pPr>
              <w:rPr>
                <w:rFonts w:ascii="Calibri" w:hAnsi="Calibri"/>
                <w:sz w:val="21"/>
                <w:szCs w:val="21"/>
              </w:rPr>
            </w:pPr>
            <w:r w:rsidRPr="00C63B65">
              <w:rPr>
                <w:rFonts w:ascii="Calibri" w:hAnsi="Calibri"/>
                <w:sz w:val="21"/>
                <w:szCs w:val="21"/>
              </w:rPr>
              <w:t>An Associate Member means a person or corporation whose aims and objects are allied to those of Fresh State Ltd and who would not otherwise be eligible for membership, and who has been admitted to membership pursuant to the following:</w:t>
            </w:r>
          </w:p>
          <w:p w:rsidR="00C62271" w:rsidRPr="00C63B65" w:rsidRDefault="00C62271" w:rsidP="00514A8F">
            <w:pPr>
              <w:numPr>
                <w:ilvl w:val="0"/>
                <w:numId w:val="2"/>
              </w:numPr>
              <w:rPr>
                <w:rFonts w:ascii="Calibri" w:hAnsi="Calibri"/>
                <w:sz w:val="21"/>
                <w:szCs w:val="21"/>
              </w:rPr>
            </w:pPr>
            <w:r w:rsidRPr="00C63B65">
              <w:rPr>
                <w:rFonts w:ascii="Calibri" w:hAnsi="Calibri"/>
                <w:sz w:val="21"/>
                <w:szCs w:val="21"/>
              </w:rPr>
              <w:t>The Board may appoint a person as an Associate Member upon any terms, conditions and privileges as the Board determines in its absolute discretion;</w:t>
            </w:r>
          </w:p>
          <w:p w:rsidR="00C62271" w:rsidRPr="00C63B65" w:rsidRDefault="00C62271" w:rsidP="00514A8F">
            <w:pPr>
              <w:numPr>
                <w:ilvl w:val="0"/>
                <w:numId w:val="2"/>
              </w:numPr>
              <w:rPr>
                <w:rFonts w:ascii="Calibri" w:hAnsi="Calibri"/>
                <w:sz w:val="21"/>
                <w:szCs w:val="21"/>
              </w:rPr>
            </w:pPr>
            <w:r w:rsidRPr="00C63B65">
              <w:rPr>
                <w:rFonts w:ascii="Calibri" w:hAnsi="Calibri"/>
                <w:sz w:val="21"/>
                <w:szCs w:val="21"/>
              </w:rPr>
              <w:t>An Associate Member is not entitled to become a Board Member or to vote at any meeting of Fresh State Ltd but it is entitled to receive notice of and attend and speak at any General Meeting of Fresh State Ltd;</w:t>
            </w:r>
          </w:p>
          <w:p w:rsidR="00C62271" w:rsidRPr="00C63B65" w:rsidRDefault="00C62271" w:rsidP="00514A8F">
            <w:pPr>
              <w:numPr>
                <w:ilvl w:val="0"/>
                <w:numId w:val="2"/>
              </w:numPr>
              <w:rPr>
                <w:rFonts w:ascii="Calibri" w:hAnsi="Calibri"/>
                <w:sz w:val="21"/>
                <w:szCs w:val="21"/>
              </w:rPr>
            </w:pPr>
            <w:r w:rsidRPr="00C63B65">
              <w:rPr>
                <w:rFonts w:ascii="Calibri" w:hAnsi="Calibri"/>
                <w:sz w:val="21"/>
                <w:szCs w:val="21"/>
              </w:rPr>
              <w:t>An Associate Member shall pay the entrance fee and the annual membership subscription in the amount and on the conditions as resolved by the Fresh State members in a general meeting passed by a simple majority vote and in addition shall pay any levy in the amount and on the terms determ</w:t>
            </w:r>
            <w:r w:rsidR="00A063A2">
              <w:rPr>
                <w:rFonts w:ascii="Calibri" w:hAnsi="Calibri"/>
                <w:sz w:val="21"/>
                <w:szCs w:val="21"/>
              </w:rPr>
              <w:t>ined fro</w:t>
            </w:r>
            <w:bookmarkStart w:id="0" w:name="_GoBack"/>
            <w:bookmarkEnd w:id="0"/>
            <w:r w:rsidRPr="00C63B65">
              <w:rPr>
                <w:rFonts w:ascii="Calibri" w:hAnsi="Calibri"/>
                <w:sz w:val="21"/>
                <w:szCs w:val="21"/>
              </w:rPr>
              <w:t>m time to time by the Board.</w:t>
            </w:r>
          </w:p>
          <w:p w:rsidR="00C62271" w:rsidRPr="00C63B65" w:rsidRDefault="00C62271" w:rsidP="00514A8F">
            <w:pPr>
              <w:tabs>
                <w:tab w:val="left" w:leader="underscore" w:pos="9498"/>
              </w:tabs>
              <w:rPr>
                <w:rFonts w:ascii="Calibri" w:hAnsi="Calibri"/>
                <w:b/>
                <w:sz w:val="21"/>
                <w:szCs w:val="21"/>
              </w:rPr>
            </w:pPr>
          </w:p>
        </w:tc>
        <w:tc>
          <w:tcPr>
            <w:tcW w:w="2977" w:type="dxa"/>
          </w:tcPr>
          <w:p w:rsidR="00C62271" w:rsidRDefault="00C62271" w:rsidP="00514A8F">
            <w:pPr>
              <w:tabs>
                <w:tab w:val="left" w:leader="underscore" w:pos="9498"/>
              </w:tabs>
              <w:rPr>
                <w:rFonts w:ascii="Calibri" w:hAnsi="Calibri"/>
                <w:sz w:val="21"/>
                <w:szCs w:val="21"/>
              </w:rPr>
            </w:pPr>
          </w:p>
          <w:p w:rsidR="00C62271" w:rsidRPr="00C63B65" w:rsidRDefault="00C62271" w:rsidP="00514A8F">
            <w:pPr>
              <w:tabs>
                <w:tab w:val="left" w:leader="underscore" w:pos="9498"/>
              </w:tabs>
              <w:rPr>
                <w:rFonts w:ascii="Calibri" w:hAnsi="Calibri"/>
                <w:sz w:val="17"/>
                <w:szCs w:val="21"/>
              </w:rPr>
            </w:pPr>
            <w:r w:rsidRPr="00C63B65">
              <w:rPr>
                <w:rFonts w:ascii="Calibri" w:hAnsi="Calibri"/>
                <w:sz w:val="21"/>
                <w:szCs w:val="21"/>
              </w:rPr>
              <w:t>$</w:t>
            </w:r>
            <w:r w:rsidR="00510762">
              <w:rPr>
                <w:rFonts w:ascii="Calibri" w:hAnsi="Calibri"/>
                <w:sz w:val="21"/>
                <w:szCs w:val="21"/>
              </w:rPr>
              <w:t>692.74</w:t>
            </w:r>
            <w:r w:rsidRPr="00C63B65">
              <w:rPr>
                <w:rFonts w:ascii="Calibri" w:hAnsi="Calibri"/>
                <w:sz w:val="21"/>
                <w:szCs w:val="21"/>
              </w:rPr>
              <w:t xml:space="preserve"> </w:t>
            </w:r>
            <w:r w:rsidRPr="00C63B65">
              <w:rPr>
                <w:rFonts w:ascii="Calibri" w:hAnsi="Calibri"/>
                <w:sz w:val="17"/>
                <w:szCs w:val="21"/>
              </w:rPr>
              <w:t>joining fee</w:t>
            </w:r>
          </w:p>
          <w:p w:rsidR="00C62271" w:rsidRPr="00C63B65" w:rsidRDefault="00510762" w:rsidP="00514A8F">
            <w:pPr>
              <w:tabs>
                <w:tab w:val="left" w:leader="underscore" w:pos="9498"/>
              </w:tabs>
              <w:rPr>
                <w:rFonts w:ascii="Calibri" w:hAnsi="Calibri"/>
                <w:sz w:val="21"/>
                <w:szCs w:val="21"/>
              </w:rPr>
            </w:pPr>
            <w:r>
              <w:rPr>
                <w:rFonts w:ascii="Calibri" w:hAnsi="Calibri"/>
                <w:sz w:val="21"/>
                <w:szCs w:val="21"/>
              </w:rPr>
              <w:t>$25</w:t>
            </w:r>
            <w:r w:rsidR="001C4A7B">
              <w:rPr>
                <w:rFonts w:ascii="Calibri" w:hAnsi="Calibri"/>
                <w:sz w:val="21"/>
                <w:szCs w:val="21"/>
              </w:rPr>
              <w:t>7.25</w:t>
            </w:r>
            <w:r w:rsidR="00A063A2">
              <w:rPr>
                <w:rFonts w:ascii="Calibri" w:hAnsi="Calibri"/>
                <w:sz w:val="21"/>
                <w:szCs w:val="21"/>
              </w:rPr>
              <w:t xml:space="preserve"> </w:t>
            </w:r>
            <w:r w:rsidR="00C62271" w:rsidRPr="00C63B65">
              <w:rPr>
                <w:rFonts w:ascii="Calibri" w:hAnsi="Calibri"/>
                <w:sz w:val="17"/>
                <w:szCs w:val="21"/>
              </w:rPr>
              <w:t>quarterly fee</w:t>
            </w:r>
          </w:p>
          <w:p w:rsidR="00C62271" w:rsidRPr="00C63B65" w:rsidRDefault="00C62271" w:rsidP="00514A8F">
            <w:pPr>
              <w:tabs>
                <w:tab w:val="left" w:leader="underscore" w:pos="9498"/>
              </w:tabs>
              <w:rPr>
                <w:rFonts w:ascii="Calibri" w:hAnsi="Calibri"/>
                <w:b/>
                <w:sz w:val="21"/>
                <w:szCs w:val="21"/>
              </w:rPr>
            </w:pPr>
          </w:p>
        </w:tc>
      </w:tr>
    </w:tbl>
    <w:p w:rsidR="00C62271" w:rsidRDefault="00C62271" w:rsidP="00C62271"/>
    <w:p w:rsidR="00931152" w:rsidRPr="00322E14" w:rsidRDefault="00931152">
      <w:pPr>
        <w:rPr>
          <w:lang w:val="en-AU"/>
        </w:rPr>
      </w:pPr>
    </w:p>
    <w:sectPr w:rsidR="00931152" w:rsidRPr="00322E14" w:rsidSect="000E6BB2">
      <w:headerReference w:type="even" r:id="rId7"/>
      <w:headerReference w:type="default" r:id="rId8"/>
      <w:footerReference w:type="default" r:id="rId9"/>
      <w:headerReference w:type="first" r:id="rId10"/>
      <w:pgSz w:w="11900" w:h="16840"/>
      <w:pgMar w:top="1440" w:right="1800" w:bottom="1440" w:left="1800" w:header="708" w:footer="0"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27B5" w:rsidRDefault="00C62271">
      <w:r>
        <w:separator/>
      </w:r>
    </w:p>
  </w:endnote>
  <w:endnote w:type="continuationSeparator" w:id="0">
    <w:p w:rsidR="008F27B5" w:rsidRDefault="00C622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altName w:val="Times New Roman"/>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10348" w:type="dxa"/>
      <w:tblInd w:w="-10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
    <w:tblGrid>
      <w:gridCol w:w="7088"/>
      <w:gridCol w:w="3260"/>
    </w:tblGrid>
    <w:tr w:rsidR="004B3650">
      <w:trPr>
        <w:trHeight w:val="848"/>
      </w:trPr>
      <w:tc>
        <w:tcPr>
          <w:tcW w:w="7088" w:type="dxa"/>
          <w:shd w:val="clear" w:color="auto" w:fill="auto"/>
        </w:tcPr>
        <w:p w:rsidR="004B3650" w:rsidRPr="00C9073E" w:rsidRDefault="00303AA6" w:rsidP="006032FF">
          <w:pPr>
            <w:pStyle w:val="Footer"/>
            <w:rPr>
              <w:rFonts w:ascii="Verdana" w:hAnsi="Verdana"/>
              <w:color w:val="404040" w:themeColor="text1" w:themeTint="BF"/>
              <w:sz w:val="16"/>
            </w:rPr>
          </w:pPr>
          <w:r>
            <w:rPr>
              <w:rFonts w:ascii="Verdana" w:hAnsi="Verdana"/>
              <w:noProof/>
              <w:color w:val="404040" w:themeColor="text1" w:themeTint="BF"/>
              <w:sz w:val="16"/>
              <w:lang w:val="en-AU" w:eastAsia="en-AU"/>
            </w:rPr>
            <w:drawing>
              <wp:anchor distT="0" distB="0" distL="114300" distR="114300" simplePos="0" relativeHeight="251667456" behindDoc="0" locked="0" layoutInCell="1" allowOverlap="1">
                <wp:simplePos x="0" y="0"/>
                <wp:positionH relativeFrom="column">
                  <wp:posOffset>92710</wp:posOffset>
                </wp:positionH>
                <wp:positionV relativeFrom="paragraph">
                  <wp:posOffset>78740</wp:posOffset>
                </wp:positionV>
                <wp:extent cx="3708400" cy="414867"/>
                <wp:effectExtent l="25400" t="0" r="0" b="0"/>
                <wp:wrapNone/>
                <wp:docPr id="12" name="Picture 12" descr="FS_logos_footer_colou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S_logos_footer_colour.png"/>
                        <pic:cNvPicPr/>
                      </pic:nvPicPr>
                      <pic:blipFill>
                        <a:blip r:embed="rId1"/>
                        <a:stretch>
                          <a:fillRect/>
                        </a:stretch>
                      </pic:blipFill>
                      <pic:spPr>
                        <a:xfrm>
                          <a:off x="0" y="0"/>
                          <a:ext cx="3708400" cy="414867"/>
                        </a:xfrm>
                        <a:prstGeom prst="rect">
                          <a:avLst/>
                        </a:prstGeom>
                      </pic:spPr>
                    </pic:pic>
                  </a:graphicData>
                </a:graphic>
              </wp:anchor>
            </w:drawing>
          </w:r>
        </w:p>
      </w:tc>
      <w:tc>
        <w:tcPr>
          <w:tcW w:w="3260" w:type="dxa"/>
          <w:shd w:val="clear" w:color="auto" w:fill="auto"/>
        </w:tcPr>
        <w:p w:rsidR="004B3650" w:rsidRDefault="00322E14" w:rsidP="00581954">
          <w:pPr>
            <w:pStyle w:val="Footer"/>
            <w:rPr>
              <w:rFonts w:ascii="Verdana" w:hAnsi="Verdana"/>
              <w:color w:val="404040" w:themeColor="text1" w:themeTint="BF"/>
              <w:sz w:val="16"/>
            </w:rPr>
          </w:pPr>
          <w:r>
            <w:rPr>
              <w:rFonts w:ascii="Verdana" w:hAnsi="Verdana"/>
              <w:color w:val="404040" w:themeColor="text1" w:themeTint="BF"/>
              <w:sz w:val="16"/>
            </w:rPr>
            <w:t>Store</w:t>
          </w:r>
          <w:r w:rsidR="004B3650" w:rsidRPr="00E9263C">
            <w:rPr>
              <w:rFonts w:ascii="Verdana" w:hAnsi="Verdana"/>
              <w:color w:val="404040" w:themeColor="text1" w:themeTint="BF"/>
              <w:sz w:val="16"/>
            </w:rPr>
            <w:t xml:space="preserve"> 36</w:t>
          </w:r>
          <w:r w:rsidR="004B3650">
            <w:rPr>
              <w:rFonts w:ascii="Verdana" w:hAnsi="Verdana"/>
              <w:color w:val="404040" w:themeColor="text1" w:themeTint="BF"/>
              <w:sz w:val="16"/>
            </w:rPr>
            <w:t>,</w:t>
          </w:r>
          <w:r w:rsidR="004B3650" w:rsidRPr="00E9263C">
            <w:rPr>
              <w:rFonts w:ascii="Verdana" w:hAnsi="Verdana"/>
              <w:color w:val="404040" w:themeColor="text1" w:themeTint="BF"/>
              <w:sz w:val="16"/>
            </w:rPr>
            <w:t xml:space="preserve"> Melbourne Market </w:t>
          </w:r>
        </w:p>
        <w:p w:rsidR="004B3650" w:rsidRDefault="004B3650" w:rsidP="00581954">
          <w:pPr>
            <w:pStyle w:val="Footer"/>
            <w:tabs>
              <w:tab w:val="clear" w:pos="4320"/>
              <w:tab w:val="clear" w:pos="8640"/>
              <w:tab w:val="left" w:pos="2640"/>
            </w:tabs>
          </w:pPr>
          <w:r w:rsidRPr="00E9263C">
            <w:rPr>
              <w:rFonts w:ascii="Verdana" w:hAnsi="Verdana"/>
              <w:color w:val="404040" w:themeColor="text1" w:themeTint="BF"/>
              <w:sz w:val="16"/>
            </w:rPr>
            <w:t>35 Produce Drive Epping VIC 3076</w:t>
          </w:r>
        </w:p>
      </w:tc>
    </w:tr>
  </w:tbl>
  <w:p w:rsidR="004B3650" w:rsidRDefault="004B3650" w:rsidP="006032FF">
    <w:pPr>
      <w:pStyle w:val="Footer"/>
      <w:tabs>
        <w:tab w:val="clear" w:pos="4320"/>
        <w:tab w:val="clear" w:pos="8640"/>
        <w:tab w:val="left" w:pos="264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27B5" w:rsidRDefault="00C62271">
      <w:r>
        <w:separator/>
      </w:r>
    </w:p>
  </w:footnote>
  <w:footnote w:type="continuationSeparator" w:id="0">
    <w:p w:rsidR="008F27B5" w:rsidRDefault="00C622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3650" w:rsidRDefault="00A063A2">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66" type="#_x0000_t75" style="position:absolute;margin-left:0;margin-top:0;width:595.2pt;height:841.9pt;z-index:-251651072;mso-wrap-edited:f;mso-position-horizontal:center;mso-position-horizontal-relative:margin;mso-position-vertical:center;mso-position-vertical-relative:margin" wrapcoords="-27 0 -27 21561 21600 21561 21600 0 -27 0">
          <v:imagedata r:id="rId1" o:title="Fresh_State_letterhead_watermark_bigger"/>
          <w10:wrap anchorx="margin" anchory="margin"/>
        </v:shape>
      </w:pict>
    </w:r>
    <w:r w:rsidR="00C62271">
      <w:rPr>
        <w:noProof/>
        <w:lang w:val="en-AU" w:eastAsia="en-AU"/>
      </w:rPr>
      <w:drawing>
        <wp:anchor distT="0" distB="0" distL="114300" distR="114300" simplePos="0" relativeHeight="251662336" behindDoc="1" locked="0" layoutInCell="1" allowOverlap="1">
          <wp:simplePos x="0" y="0"/>
          <wp:positionH relativeFrom="margin">
            <wp:align>center</wp:align>
          </wp:positionH>
          <wp:positionV relativeFrom="margin">
            <wp:align>center</wp:align>
          </wp:positionV>
          <wp:extent cx="7559040" cy="10695305"/>
          <wp:effectExtent l="0" t="0" r="0" b="0"/>
          <wp:wrapNone/>
          <wp:docPr id="2" name="Picture 2" descr="Fresh_State_letterhead_watermark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Fresh_State_letterhead_watermark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59040" cy="1069530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3650" w:rsidRPr="00401CD3" w:rsidRDefault="00A063A2" w:rsidP="006032FF">
    <w:pPr>
      <w:pStyle w:val="Header"/>
      <w:ind w:left="-1134"/>
      <w:rPr>
        <w:rFonts w:asciiTheme="majorHAnsi" w:hAnsiTheme="majorHAnsi"/>
        <w:color w:val="404040" w:themeColor="text1" w:themeTint="BF"/>
        <w:sz w:val="18"/>
      </w:rPr>
    </w:pPr>
    <w:r>
      <w:rPr>
        <w:rFonts w:asciiTheme="majorHAnsi" w:hAnsiTheme="majorHAnsi"/>
        <w:noProof/>
        <w:color w:val="404040" w:themeColor="text1" w:themeTint="BF"/>
        <w:sz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65" type="#_x0000_t75" style="position:absolute;left:0;text-align:left;margin-left:-90pt;margin-top:-1in;width:595.2pt;height:841.9pt;z-index:-251652096;mso-wrap-edited:f;mso-position-horizontal:absolute;mso-position-horizontal-relative:margin;mso-position-vertical:absolute;mso-position-vertical-relative:margin" wrapcoords="-27 0 -27 21561 21600 21561 21600 0 -27 0">
          <v:imagedata r:id="rId1" o:title="Fresh_State_letterhead_watermark_bigger"/>
          <w10:wrap anchorx="margin" anchory="margin"/>
        </v:shape>
      </w:pict>
    </w:r>
    <w:r w:rsidR="004B3650" w:rsidRPr="00401CD3">
      <w:rPr>
        <w:rFonts w:asciiTheme="majorHAnsi" w:hAnsiTheme="majorHAnsi"/>
        <w:noProof/>
        <w:color w:val="404040" w:themeColor="text1" w:themeTint="BF"/>
        <w:sz w:val="18"/>
      </w:rPr>
      <w:t xml:space="preserve">T: 03 </w:t>
    </w:r>
    <w:r w:rsidR="00675085">
      <w:rPr>
        <w:rFonts w:asciiTheme="majorHAnsi" w:hAnsiTheme="majorHAnsi"/>
        <w:noProof/>
        <w:color w:val="404040" w:themeColor="text1" w:themeTint="BF"/>
        <w:sz w:val="18"/>
      </w:rPr>
      <w:t>9408 6627</w:t>
    </w:r>
    <w:r w:rsidR="004B3650" w:rsidRPr="00401CD3">
      <w:rPr>
        <w:rFonts w:asciiTheme="majorHAnsi" w:hAnsiTheme="majorHAnsi"/>
        <w:noProof/>
        <w:color w:val="404040" w:themeColor="text1" w:themeTint="BF"/>
        <w:sz w:val="18"/>
      </w:rPr>
      <w:t xml:space="preserve">  |  F: 03 </w:t>
    </w:r>
    <w:r w:rsidR="00675085">
      <w:rPr>
        <w:rFonts w:asciiTheme="majorHAnsi" w:hAnsiTheme="majorHAnsi"/>
        <w:noProof/>
        <w:color w:val="404040" w:themeColor="text1" w:themeTint="BF"/>
        <w:sz w:val="18"/>
      </w:rPr>
      <w:t xml:space="preserve">8401 3690  </w:t>
    </w:r>
    <w:r w:rsidR="004B3650" w:rsidRPr="00401CD3">
      <w:rPr>
        <w:rFonts w:asciiTheme="majorHAnsi" w:hAnsiTheme="majorHAnsi"/>
        <w:noProof/>
        <w:color w:val="404040" w:themeColor="text1" w:themeTint="BF"/>
        <w:sz w:val="18"/>
      </w:rPr>
      <w:t xml:space="preserve">|  E: </w:t>
    </w:r>
    <w:r w:rsidR="004B3650">
      <w:rPr>
        <w:rFonts w:asciiTheme="majorHAnsi" w:hAnsiTheme="majorHAnsi"/>
        <w:noProof/>
        <w:color w:val="404040" w:themeColor="text1" w:themeTint="BF"/>
        <w:sz w:val="18"/>
      </w:rPr>
      <w:t>info</w:t>
    </w:r>
    <w:r w:rsidR="004B3650" w:rsidRPr="00401CD3">
      <w:rPr>
        <w:rFonts w:asciiTheme="majorHAnsi" w:hAnsiTheme="majorHAnsi"/>
        <w:noProof/>
        <w:color w:val="404040" w:themeColor="text1" w:themeTint="BF"/>
        <w:sz w:val="18"/>
      </w:rPr>
      <w:t>@freshstate.com.au  |  ABN: 90 132 755 983</w:t>
    </w:r>
  </w:p>
  <w:p w:rsidR="004B3650" w:rsidRDefault="004B365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3650" w:rsidRDefault="00A063A2">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67" type="#_x0000_t75" style="position:absolute;margin-left:0;margin-top:0;width:595.2pt;height:841.9pt;z-index:-251650048;mso-wrap-edited:f;mso-position-horizontal:center;mso-position-horizontal-relative:margin;mso-position-vertical:center;mso-position-vertical-relative:margin" wrapcoords="-27 0 -27 21561 21600 21561 21600 0 -27 0">
          <v:imagedata r:id="rId1" o:title="Fresh_State_letterhead_watermark_bigger"/>
          <w10:wrap anchorx="margin" anchory="margin"/>
        </v:shape>
      </w:pict>
    </w:r>
    <w:r w:rsidR="00C62271">
      <w:rPr>
        <w:noProof/>
        <w:lang w:val="en-AU" w:eastAsia="en-AU"/>
      </w:rPr>
      <w:drawing>
        <wp:anchor distT="0" distB="0" distL="114300" distR="114300" simplePos="0" relativeHeight="251663360" behindDoc="1" locked="0" layoutInCell="1" allowOverlap="1">
          <wp:simplePos x="0" y="0"/>
          <wp:positionH relativeFrom="margin">
            <wp:align>center</wp:align>
          </wp:positionH>
          <wp:positionV relativeFrom="margin">
            <wp:align>center</wp:align>
          </wp:positionV>
          <wp:extent cx="7559040" cy="10695305"/>
          <wp:effectExtent l="0" t="0" r="0" b="0"/>
          <wp:wrapNone/>
          <wp:docPr id="1" name="Picture 1" descr="Fresh_State_letterhead_watermark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Fresh_State_letterhead_watermark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59040" cy="1069530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EBC2A7C"/>
    <w:multiLevelType w:val="hybridMultilevel"/>
    <w:tmpl w:val="1CB0CEA4"/>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 w15:restartNumberingAfterBreak="0">
    <w:nsid w:val="7BCC1EBD"/>
    <w:multiLevelType w:val="hybridMultilevel"/>
    <w:tmpl w:val="20BC416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68"/>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4587"/>
    <w:rsid w:val="00031E98"/>
    <w:rsid w:val="00087456"/>
    <w:rsid w:val="000E471B"/>
    <w:rsid w:val="000E6BB2"/>
    <w:rsid w:val="00133577"/>
    <w:rsid w:val="001C4A7B"/>
    <w:rsid w:val="001F46C8"/>
    <w:rsid w:val="0029192A"/>
    <w:rsid w:val="00303AA6"/>
    <w:rsid w:val="00322E14"/>
    <w:rsid w:val="003230AE"/>
    <w:rsid w:val="00490D32"/>
    <w:rsid w:val="004B3650"/>
    <w:rsid w:val="004F1910"/>
    <w:rsid w:val="00510762"/>
    <w:rsid w:val="005257AA"/>
    <w:rsid w:val="00581954"/>
    <w:rsid w:val="006032FF"/>
    <w:rsid w:val="00675085"/>
    <w:rsid w:val="006C5E8A"/>
    <w:rsid w:val="00787A33"/>
    <w:rsid w:val="008F27B5"/>
    <w:rsid w:val="00931152"/>
    <w:rsid w:val="009765E6"/>
    <w:rsid w:val="00A063A2"/>
    <w:rsid w:val="00C62271"/>
    <w:rsid w:val="00C9073E"/>
    <w:rsid w:val="00F63097"/>
    <w:rsid w:val="00FB4587"/>
  </w:rsids>
  <m:mathPr>
    <m:mathFont m:val="Cambria Math"/>
    <m:brkBin m:val="before"/>
    <m:brkBinSub m:val="--"/>
    <m:smallFrac m:val="0"/>
    <m:dispDef m:val="0"/>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68"/>
    <o:shapelayout v:ext="edit">
      <o:idmap v:ext="edit" data="1"/>
    </o:shapelayout>
  </w:shapeDefaults>
  <w:decimalSymbol w:val="."/>
  <w:listSeparator w:val=","/>
  <w15:docId w15:val="{889124C8-1A4E-44A4-93A4-11E2F5748E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473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31C11"/>
    <w:rPr>
      <w:rFonts w:ascii="Arial" w:hAnsi="Arial"/>
      <w:color w:val="0000FF" w:themeColor="hyperlink"/>
      <w:sz w:val="16"/>
      <w:u w:val="single"/>
    </w:rPr>
  </w:style>
  <w:style w:type="paragraph" w:styleId="Header">
    <w:name w:val="header"/>
    <w:basedOn w:val="Normal"/>
    <w:link w:val="HeaderChar"/>
    <w:uiPriority w:val="99"/>
    <w:semiHidden/>
    <w:unhideWhenUsed/>
    <w:rsid w:val="00FB4587"/>
    <w:pPr>
      <w:tabs>
        <w:tab w:val="center" w:pos="4320"/>
        <w:tab w:val="right" w:pos="8640"/>
      </w:tabs>
    </w:pPr>
  </w:style>
  <w:style w:type="character" w:customStyle="1" w:styleId="HeaderChar">
    <w:name w:val="Header Char"/>
    <w:basedOn w:val="DefaultParagraphFont"/>
    <w:link w:val="Header"/>
    <w:uiPriority w:val="99"/>
    <w:semiHidden/>
    <w:rsid w:val="00FB4587"/>
  </w:style>
  <w:style w:type="paragraph" w:styleId="Footer">
    <w:name w:val="footer"/>
    <w:basedOn w:val="Normal"/>
    <w:link w:val="FooterChar"/>
    <w:uiPriority w:val="99"/>
    <w:unhideWhenUsed/>
    <w:rsid w:val="00FB4587"/>
    <w:pPr>
      <w:tabs>
        <w:tab w:val="center" w:pos="4320"/>
        <w:tab w:val="right" w:pos="8640"/>
      </w:tabs>
    </w:pPr>
  </w:style>
  <w:style w:type="character" w:customStyle="1" w:styleId="FooterChar">
    <w:name w:val="Footer Char"/>
    <w:basedOn w:val="DefaultParagraphFont"/>
    <w:link w:val="Footer"/>
    <w:uiPriority w:val="99"/>
    <w:rsid w:val="00FB4587"/>
  </w:style>
  <w:style w:type="table" w:styleId="TableGrid">
    <w:name w:val="Table Grid"/>
    <w:basedOn w:val="TableNormal"/>
    <w:uiPriority w:val="39"/>
    <w:rsid w:val="006032FF"/>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344</Words>
  <Characters>1966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Flying Dog Designs</Company>
  <LinksUpToDate>false</LinksUpToDate>
  <CharactersWithSpaces>2306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Meredith-Smith</dc:creator>
  <cp:keywords/>
  <cp:lastModifiedBy>Sally Piper</cp:lastModifiedBy>
  <cp:revision>2</cp:revision>
  <cp:lastPrinted>2017-01-24T01:41:00Z</cp:lastPrinted>
  <dcterms:created xsi:type="dcterms:W3CDTF">2017-09-19T21:52:00Z</dcterms:created>
  <dcterms:modified xsi:type="dcterms:W3CDTF">2017-09-19T21:52:00Z</dcterms:modified>
</cp:coreProperties>
</file>